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2" w:rsidRPr="00A13BD2" w:rsidRDefault="00A13BD2" w:rsidP="00A13BD2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noProof w:val="0"/>
          <w:kern w:val="36"/>
          <w:sz w:val="48"/>
          <w:szCs w:val="48"/>
        </w:rPr>
      </w:pPr>
      <w:r w:rsidRPr="00A13BD2">
        <w:rPr>
          <w:rFonts w:ascii="宋体" w:eastAsia="宋体" w:hAnsi="宋体" w:cs="宋体"/>
          <w:b/>
          <w:bCs/>
          <w:noProof w:val="0"/>
          <w:kern w:val="36"/>
          <w:sz w:val="48"/>
          <w:szCs w:val="48"/>
        </w:rPr>
        <w:t>如何找到适合的话筒？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</w:pPr>
      <w:r w:rsidRPr="00A13BD2"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  <w:t>1.) 应用：您想拾取什么声音？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选择话筒时，最首要的标准是应用需要。您是说话、唱歌还是演奏乐器？动圈话筒通常用于响亮的人声、吉他或鼓的扩音。电容话筒的声音自然、细腻，因此，更适用于原声乐器，例如吉他、铜管乐器，或者为鼓或清脆人声进行上方拾音。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录音棚尤其需要自然的声音重现，因此电容话筒更适合用于录音。如果您首选电容话筒，务必记住您的混音器必须能够向话筒提供幻像电源，不然，您就需要购买使用电池的电容话筒，因为电容器件需要电源驱动。</w:t>
      </w:r>
    </w:p>
    <w:p w:rsidR="00A13BD2" w:rsidRPr="00A13BD2" w:rsidRDefault="00A13BD2" w:rsidP="00A13BD2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 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</w:pPr>
      <w:r w:rsidRPr="00A13BD2"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  <w:t>2.) 您想在哪种环境下使用话筒？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是用于舞台、会议室还是录音棚？使用环境影响话筒的指向性。全向型话筒具有最自然的声音重现，然而，对回声灵敏度也最高，因此，最适合使用小型PA录音或演讲的场合。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在使用大声PA和监听系统的舞台上，一般不会使用全向型话筒，只使用心形或超心形话筒。这些单指向性话筒只拾取前端声音、隔离多余的非轴线声音和环境噪音，因而可将回声降至最低。</w:t>
      </w:r>
    </w:p>
    <w:p w:rsidR="00A13BD2" w:rsidRPr="00A13BD2" w:rsidRDefault="00A13BD2" w:rsidP="00A13BD2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 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</w:pPr>
      <w:r w:rsidRPr="00A13BD2">
        <w:rPr>
          <w:rFonts w:ascii="宋体" w:eastAsia="宋体" w:hAnsi="宋体" w:cs="宋体"/>
          <w:b/>
          <w:bCs/>
          <w:noProof w:val="0"/>
          <w:kern w:val="0"/>
          <w:sz w:val="36"/>
          <w:szCs w:val="36"/>
        </w:rPr>
        <w:t>3.) 话筒声音：您是喜欢自然的声音，还是针对特定应用经过优化的声音？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根据所用话筒及其使用环境的不同，决定采用平坦频率响应还是特定频率响应。特制频率响应话筒（例如PG58、SM58R、Beta 58A）无需调节混音器即可穿透混音。</w:t>
      </w:r>
    </w:p>
    <w:p w:rsidR="00A13BD2" w:rsidRPr="00A13BD2" w:rsidRDefault="00A13BD2" w:rsidP="00A13BD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A13BD2">
        <w:rPr>
          <w:rFonts w:ascii="宋体" w:eastAsia="宋体" w:hAnsi="宋体" w:cs="宋体"/>
          <w:noProof w:val="0"/>
          <w:kern w:val="0"/>
          <w:sz w:val="24"/>
          <w:szCs w:val="24"/>
        </w:rPr>
        <w:t>如果不想改变或修饰声音，只希望重现声源，则平坦频率响应话筒（例如PG81、KSM137）是更好的选择。录音棚大多采用平坦频率响应话筒。</w:t>
      </w:r>
    </w:p>
    <w:p w:rsidR="00977DA0" w:rsidRDefault="00977DA0">
      <w:pPr>
        <w:rPr>
          <w:rFonts w:hint="eastAsia"/>
        </w:rPr>
      </w:pPr>
    </w:p>
    <w:sectPr w:rsidR="00977DA0" w:rsidSect="0097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BD2"/>
    <w:rsid w:val="00977DA0"/>
    <w:rsid w:val="00A13BD2"/>
    <w:rsid w:val="00B6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A0"/>
    <w:pPr>
      <w:widowControl w:val="0"/>
      <w:jc w:val="both"/>
    </w:pPr>
    <w:rPr>
      <w:noProof/>
    </w:rPr>
  </w:style>
  <w:style w:type="paragraph" w:styleId="1">
    <w:name w:val="heading 1"/>
    <w:basedOn w:val="a"/>
    <w:link w:val="1Char"/>
    <w:uiPriority w:val="9"/>
    <w:qFormat/>
    <w:rsid w:val="00A13B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noProof w:val="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13B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13BD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13BD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3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zoobyungho</dc:creator>
  <cp:lastModifiedBy>zoobyungho</cp:lastModifiedBy>
  <cp:revision>1</cp:revision>
  <dcterms:created xsi:type="dcterms:W3CDTF">2011-01-04T04:12:00Z</dcterms:created>
  <dcterms:modified xsi:type="dcterms:W3CDTF">2011-01-04T04:12:00Z</dcterms:modified>
</cp:coreProperties>
</file>